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704" w:rsidRPr="004E0781" w:rsidRDefault="00164704" w:rsidP="00164704">
      <w:pPr>
        <w:tabs>
          <w:tab w:val="right" w:pos="10000"/>
        </w:tabs>
        <w:spacing w:after="0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3GPP TSG-RAN WG1 </w:t>
      </w:r>
      <w:r w:rsidR="00EC1870">
        <w:rPr>
          <w:rStyle w:val="afc"/>
          <w:rFonts w:eastAsia="新細明體"/>
          <w:b/>
          <w:i w:val="0"/>
          <w:sz w:val="22"/>
          <w:lang w:eastAsia="zh-TW"/>
        </w:rPr>
        <w:t xml:space="preserve">Meeting </w:t>
      </w:r>
      <w:r w:rsidR="00F03DC5">
        <w:rPr>
          <w:rStyle w:val="afc"/>
          <w:rFonts w:eastAsia="新細明體"/>
          <w:b/>
          <w:i w:val="0"/>
          <w:sz w:val="22"/>
          <w:lang w:eastAsia="zh-TW"/>
        </w:rPr>
        <w:t>NR#2</w:t>
      </w:r>
      <w:r w:rsidRPr="00A41770">
        <w:rPr>
          <w:rStyle w:val="afc"/>
          <w:b/>
          <w:i w:val="0"/>
          <w:sz w:val="22"/>
        </w:rPr>
        <w:tab/>
      </w:r>
      <w:r w:rsidR="00024232" w:rsidRPr="00024232">
        <w:rPr>
          <w:rStyle w:val="afc"/>
          <w:b/>
          <w:i w:val="0"/>
          <w:sz w:val="22"/>
        </w:rPr>
        <w:t>R1-</w:t>
      </w:r>
      <w:r w:rsidR="00D229E3">
        <w:rPr>
          <w:rStyle w:val="afc"/>
          <w:b/>
          <w:i w:val="0"/>
          <w:sz w:val="22"/>
        </w:rPr>
        <w:t>17</w:t>
      </w:r>
      <w:r w:rsidR="00F232D7">
        <w:rPr>
          <w:rStyle w:val="afc"/>
          <w:b/>
          <w:i w:val="0"/>
          <w:sz w:val="22"/>
        </w:rPr>
        <w:t>10829</w:t>
      </w:r>
    </w:p>
    <w:p w:rsidR="00634827" w:rsidRPr="00051139" w:rsidRDefault="00F03DC5" w:rsidP="00634827">
      <w:pPr>
        <w:tabs>
          <w:tab w:val="right" w:pos="9630"/>
        </w:tabs>
        <w:spacing w:after="0"/>
        <w:jc w:val="both"/>
        <w:rPr>
          <w:rStyle w:val="afc"/>
          <w:rFonts w:eastAsiaTheme="minorEastAsia"/>
          <w:b/>
          <w:i w:val="0"/>
          <w:sz w:val="22"/>
          <w:lang w:eastAsia="zh-TW"/>
        </w:rPr>
      </w:pPr>
      <w:r>
        <w:rPr>
          <w:rStyle w:val="afc"/>
          <w:rFonts w:eastAsia="新細明體"/>
          <w:b/>
          <w:i w:val="0"/>
          <w:sz w:val="22"/>
          <w:lang w:eastAsia="zh-TW"/>
        </w:rPr>
        <w:t>Qingdao</w:t>
      </w:r>
      <w:r w:rsidR="00634827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 w:rsidR="008544D6">
        <w:rPr>
          <w:rStyle w:val="afc"/>
          <w:rFonts w:eastAsia="新細明體"/>
          <w:b/>
          <w:i w:val="0"/>
          <w:sz w:val="22"/>
          <w:lang w:eastAsia="zh-TW"/>
        </w:rPr>
        <w:t>CN</w:t>
      </w:r>
      <w:r w:rsidR="00634827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>
        <w:rPr>
          <w:rStyle w:val="afc"/>
          <w:rFonts w:eastAsia="新細明體"/>
          <w:b/>
          <w:i w:val="0"/>
          <w:sz w:val="22"/>
          <w:lang w:eastAsia="zh-TW"/>
        </w:rPr>
        <w:t>27</w:t>
      </w:r>
      <w:r w:rsidR="008544D6"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afc"/>
          <w:b/>
          <w:i w:val="0"/>
          <w:sz w:val="22"/>
        </w:rPr>
        <w:t xml:space="preserve">– </w:t>
      </w:r>
      <w:r>
        <w:rPr>
          <w:rStyle w:val="afc"/>
          <w:rFonts w:eastAsiaTheme="minorEastAsia"/>
          <w:b/>
          <w:i w:val="0"/>
          <w:sz w:val="22"/>
          <w:lang w:eastAsia="zh-TW"/>
        </w:rPr>
        <w:t>30</w:t>
      </w:r>
      <w:r w:rsidR="00634827"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 w:rsidR="00E86532">
        <w:rPr>
          <w:rStyle w:val="afc"/>
          <w:rFonts w:eastAsia="新細明體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afc"/>
          <w:rFonts w:eastAsia="新細明體"/>
          <w:b/>
          <w:i w:val="0"/>
          <w:sz w:val="22"/>
          <w:lang w:eastAsia="zh-TW"/>
        </w:rPr>
        <w:t>June</w:t>
      </w:r>
      <w:r w:rsidR="00634827">
        <w:rPr>
          <w:rStyle w:val="afc"/>
          <w:b/>
          <w:i w:val="0"/>
          <w:sz w:val="22"/>
        </w:rPr>
        <w:t xml:space="preserve"> 201</w:t>
      </w:r>
      <w:r w:rsidR="00634827">
        <w:rPr>
          <w:rStyle w:val="afc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F232D7" w:rsidRDefault="00164704" w:rsidP="00F232D7">
      <w:pPr>
        <w:spacing w:after="0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Agenda item:</w:t>
      </w:r>
      <w:r w:rsidRPr="00A41770">
        <w:rPr>
          <w:rStyle w:val="afc"/>
          <w:b/>
          <w:i w:val="0"/>
          <w:sz w:val="22"/>
        </w:rPr>
        <w:tab/>
      </w:r>
      <w:bookmarkStart w:id="0" w:name="Source"/>
      <w:bookmarkEnd w:id="0"/>
      <w:r w:rsidR="00F232D7" w:rsidRPr="00F232D7">
        <w:rPr>
          <w:rStyle w:val="afc"/>
          <w:b/>
          <w:i w:val="0"/>
          <w:sz w:val="22"/>
        </w:rPr>
        <w:t>5.1.4.1.2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 xml:space="preserve">Source: </w:t>
      </w:r>
      <w:r w:rsidRPr="00A41770">
        <w:rPr>
          <w:rStyle w:val="afc"/>
          <w:b/>
          <w:i w:val="0"/>
          <w:sz w:val="22"/>
        </w:rPr>
        <w:tab/>
      </w:r>
      <w:r w:rsidR="006A48F8" w:rsidRPr="00A41770">
        <w:rPr>
          <w:rStyle w:val="afc"/>
          <w:b/>
          <w:i w:val="0"/>
          <w:sz w:val="22"/>
        </w:rPr>
        <w:t>Mediatek</w:t>
      </w:r>
      <w:r w:rsidRPr="00A41770">
        <w:rPr>
          <w:rStyle w:val="afc"/>
          <w:b/>
          <w:i w:val="0"/>
          <w:sz w:val="22"/>
        </w:rPr>
        <w:t xml:space="preserve"> Inc. </w:t>
      </w:r>
    </w:p>
    <w:p w:rsidR="00F03DC5" w:rsidRPr="00F03DC5" w:rsidRDefault="00164704" w:rsidP="00F03DC5">
      <w:pPr>
        <w:spacing w:after="0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Title: </w:t>
      </w:r>
      <w:r w:rsidRPr="00A41770">
        <w:rPr>
          <w:rStyle w:val="afc"/>
          <w:b/>
          <w:i w:val="0"/>
          <w:sz w:val="22"/>
        </w:rPr>
        <w:tab/>
      </w:r>
      <w:r w:rsidR="00F03DC5" w:rsidRPr="00F03DC5">
        <w:rPr>
          <w:rStyle w:val="afc"/>
          <w:rFonts w:eastAsiaTheme="minorEastAsia"/>
          <w:b/>
          <w:i w:val="0"/>
          <w:sz w:val="22"/>
          <w:lang w:eastAsia="zh-TW"/>
        </w:rPr>
        <w:t>On NR LDPC design and performance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Document for:</w:t>
      </w:r>
      <w:r w:rsidRPr="00A41770">
        <w:rPr>
          <w:rStyle w:val="afc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afc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1"/>
        <w:spacing w:before="0" w:after="0"/>
      </w:pPr>
      <w:r w:rsidRPr="00183CB7">
        <w:t>Introduction</w:t>
      </w:r>
    </w:p>
    <w:p w:rsidR="00CF3367" w:rsidRPr="00CF3367" w:rsidRDefault="00F4511C" w:rsidP="00CF3367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</w:t>
      </w:r>
      <w:r w:rsidR="009B2108">
        <w:rPr>
          <w:rFonts w:eastAsiaTheme="minorEastAsia"/>
          <w:lang w:val="en-GB" w:eastAsia="zh-TW"/>
        </w:rPr>
        <w:t>offline discussion after R1-89 meeting</w:t>
      </w:r>
      <w:r>
        <w:rPr>
          <w:rFonts w:eastAsiaTheme="minorEastAsia"/>
          <w:lang w:val="en-GB" w:eastAsia="zh-TW"/>
        </w:rPr>
        <w:t xml:space="preserve">, there </w:t>
      </w:r>
      <w:r w:rsidR="00824F9B">
        <w:rPr>
          <w:rFonts w:eastAsiaTheme="minorEastAsia"/>
          <w:lang w:val="en-GB" w:eastAsia="zh-TW"/>
        </w:rPr>
        <w:t xml:space="preserve">were </w:t>
      </w:r>
      <w:r w:rsidR="00FF32B2">
        <w:rPr>
          <w:rFonts w:eastAsiaTheme="minorEastAsia"/>
          <w:lang w:val="en-GB" w:eastAsia="zh-TW"/>
        </w:rPr>
        <w:t>some agreements</w:t>
      </w:r>
      <w:r w:rsidR="00AD0F0A">
        <w:rPr>
          <w:rFonts w:eastAsiaTheme="minorEastAsia"/>
          <w:lang w:val="en-GB" w:eastAsia="zh-TW"/>
        </w:rPr>
        <w:t>/working assumption</w:t>
      </w:r>
      <w:r w:rsidR="00824F9B">
        <w:rPr>
          <w:rFonts w:eastAsiaTheme="minorEastAsia"/>
          <w:lang w:val="en-GB" w:eastAsia="zh-TW"/>
        </w:rPr>
        <w:t>s</w:t>
      </w:r>
      <w:r w:rsidR="00FF32B2">
        <w:rPr>
          <w:rFonts w:eastAsiaTheme="minorEastAsia"/>
          <w:lang w:val="en-GB" w:eastAsia="zh-TW"/>
        </w:rPr>
        <w:t xml:space="preserve"> relating to LDPC code.</w:t>
      </w:r>
      <w:r w:rsidR="00CF3367">
        <w:rPr>
          <w:rFonts w:eastAsiaTheme="minorEastAsia"/>
          <w:lang w:val="en-GB" w:eastAsia="zh-TW"/>
        </w:rPr>
        <w:t xml:space="preserve"> Firstly, the merged base graph of BG1 and BG2 are concluded and secondly more detail are the shift-coefficient are agreed to be working assumption as following.</w:t>
      </w:r>
    </w:p>
    <w:p w:rsidR="00CF3367" w:rsidRDefault="00CF3367" w:rsidP="00CF3367">
      <w:pPr>
        <w:jc w:val="both"/>
        <w:rPr>
          <w:u w:val="single"/>
          <w:lang w:val="en-GB"/>
        </w:rPr>
      </w:pPr>
      <w:r>
        <w:rPr>
          <w:highlight w:val="yellow"/>
          <w:u w:val="single"/>
        </w:rPr>
        <w:t>Working Assumption:</w:t>
      </w:r>
    </w:p>
    <w:p w:rsidR="00CF3367" w:rsidRDefault="00CF3367" w:rsidP="00CF3367">
      <w:pPr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For base graph #1: </w:t>
      </w:r>
    </w:p>
    <w:p w:rsidR="00CF3367" w:rsidRDefault="00CF3367" w:rsidP="00CF3367">
      <w:pPr>
        <w:numPr>
          <w:ilvl w:val="0"/>
          <w:numId w:val="17"/>
        </w:numPr>
        <w:adjustRightInd/>
        <w:spacing w:after="120"/>
        <w:textAlignment w:val="auto"/>
        <w:rPr>
          <w:rFonts w:ascii="Calibri" w:hAnsi="Calibri"/>
          <w:lang w:val="en-GB"/>
        </w:rPr>
      </w:pPr>
      <w:r>
        <w:rPr>
          <w:rFonts w:ascii="Calibri" w:hAnsi="Calibri"/>
        </w:rPr>
        <w:t xml:space="preserve">The number of shift coefficient designs is 8. </w:t>
      </w:r>
    </w:p>
    <w:p w:rsidR="00CF3367" w:rsidRDefault="00CF3367" w:rsidP="00CF3367">
      <w:pPr>
        <w:numPr>
          <w:ilvl w:val="0"/>
          <w:numId w:val="17"/>
        </w:numPr>
        <w:adjustRightInd/>
        <w:spacing w:after="120"/>
        <w:textAlignment w:val="auto"/>
        <w:rPr>
          <w:rFonts w:ascii="Calibri" w:hAnsi="Calibri"/>
          <w:lang w:eastAsia="ko-KR"/>
        </w:rPr>
      </w:pPr>
      <w:r>
        <w:rPr>
          <w:rFonts w:ascii="Calibri" w:hAnsi="Calibri"/>
        </w:rPr>
        <w:t xml:space="preserve">The </w:t>
      </w:r>
      <w:r>
        <w:rPr>
          <w:rFonts w:ascii="Calibri" w:hAnsi="Calibri"/>
          <w:lang w:eastAsia="ko-KR"/>
        </w:rPr>
        <w:t>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×</m:t>
        </m:r>
      </m:oMath>
      <w:r>
        <w:rPr>
          <w:rFonts w:ascii="Calibri" w:hAnsi="Calibri"/>
          <w:lang w:eastAsia="ko-KR"/>
        </w:rPr>
        <w:t>2</w:t>
      </w:r>
      <w:r>
        <w:rPr>
          <w:rFonts w:ascii="Calibri" w:hAnsi="Calibri"/>
          <w:vertAlign w:val="superscript"/>
          <w:lang w:eastAsia="ko-KR"/>
        </w:rPr>
        <w:t>j</w:t>
      </w:r>
      <w:r>
        <w:rPr>
          <w:rFonts w:ascii="Calibri" w:hAnsi="Calibri"/>
          <w:lang w:eastAsia="ko-KR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CF3367" w:rsidTr="00CF3367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2*2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j=0,1,2,3,4,5,6,7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j=0,1,2,3,4,5,6,7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7*2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9*2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11*2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</w:t>
            </w:r>
          </w:p>
        </w:tc>
      </w:tr>
    </w:tbl>
    <w:p w:rsidR="00CF3367" w:rsidRDefault="00CF3367" w:rsidP="00CF3367">
      <w:pPr>
        <w:numPr>
          <w:ilvl w:val="0"/>
          <w:numId w:val="18"/>
        </w:numPr>
        <w:adjustRightInd/>
        <w:spacing w:after="120"/>
        <w:textAlignment w:val="auto"/>
        <w:rPr>
          <w:rFonts w:ascii="Calibri" w:eastAsia="Gulim" w:hAnsi="Calibri" w:cstheme="minorBidi"/>
          <w:sz w:val="22"/>
          <w:szCs w:val="22"/>
          <w:u w:val="single"/>
          <w:lang w:eastAsia="zh-CN"/>
        </w:rPr>
      </w:pPr>
      <w:r>
        <w:rPr>
          <w:rFonts w:ascii="Calibri" w:hAnsi="Calibri"/>
          <w:lang w:eastAsia="ja-JP"/>
        </w:rPr>
        <w:t>Shift value P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 can be calculated by a function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 =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(</w:t>
      </w:r>
      <m:oMath>
        <m:sSub>
          <m:sSubPr>
            <m:ctrlPr>
              <w:rPr>
                <w:rFonts w:ascii="Cambria Math" w:eastAsia="Gulim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Z</m:t>
        </m:r>
      </m:oMath>
      <w:r>
        <w:rPr>
          <w:rFonts w:ascii="Calibri" w:hAnsi="Calibri"/>
          <w:lang w:eastAsia="ja-JP"/>
        </w:rPr>
        <w:t>), where V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 is the shift coefficient of the (i,j)-th element in the corresponding shift design. The function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is defined as, </w:t>
      </w:r>
    </w:p>
    <w:p w:rsidR="00CF3367" w:rsidRDefault="00CF3367" w:rsidP="00CF3367">
      <w:pPr>
        <w:rPr>
          <w:rFonts w:ascii="Calibri" w:eastAsiaTheme="minorEastAsia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ja-JP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Gulim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vertAlign w:val="subscript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Gulim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Gulim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== -1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Gulim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Gulim" w:hAnsi="Cambria Math"/>
                              <w:i/>
                              <w:iCs/>
                              <w:sz w:val="22"/>
                              <w:szCs w:val="22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vertAlign w:val="subscript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CF3367" w:rsidRDefault="00CF3367" w:rsidP="00CF3367">
      <w:pPr>
        <w:rPr>
          <w:rFonts w:ascii="Calibri" w:hAnsi="Calibri"/>
          <w:sz w:val="22"/>
          <w:szCs w:val="22"/>
          <w:u w:val="single"/>
          <w:lang w:val="en-GB"/>
        </w:rPr>
      </w:pPr>
      <w:r>
        <w:rPr>
          <w:rFonts w:ascii="Calibri" w:hAnsi="Calibri"/>
          <w:sz w:val="22"/>
          <w:szCs w:val="22"/>
          <w:highlight w:val="yellow"/>
          <w:u w:val="single"/>
          <w:lang w:val="en-GB"/>
        </w:rPr>
        <w:t>Proposed Working Assumption</w:t>
      </w:r>
      <w:r>
        <w:rPr>
          <w:rFonts w:ascii="Calibri" w:hAnsi="Calibri"/>
          <w:sz w:val="22"/>
          <w:szCs w:val="22"/>
          <w:u w:val="single"/>
          <w:lang w:val="en-GB"/>
        </w:rPr>
        <w:t>:</w:t>
      </w:r>
    </w:p>
    <w:p w:rsidR="00CF3367" w:rsidRDefault="00CF3367" w:rsidP="00CF336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For base graph #2: </w:t>
      </w:r>
    </w:p>
    <w:p w:rsidR="00CF3367" w:rsidRDefault="00CF3367" w:rsidP="00CF336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lang w:val="en-GB"/>
        </w:rPr>
      </w:pPr>
      <w:r>
        <w:rPr>
          <w:rFonts w:ascii="Calibri" w:eastAsia="Times New Roman" w:hAnsi="Calibri"/>
          <w:sz w:val="22"/>
          <w:szCs w:val="22"/>
          <w:lang w:val="en-GB"/>
        </w:rPr>
        <w:t xml:space="preserve">The number of shift coefficient designs is 8. </w:t>
      </w:r>
    </w:p>
    <w:p w:rsidR="00CF3367" w:rsidRDefault="00CF3367" w:rsidP="00CF336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lang w:val="en-GB"/>
        </w:rPr>
      </w:pPr>
      <w:r>
        <w:rPr>
          <w:rFonts w:ascii="Calibri" w:eastAsia="Times New Roman" w:hAnsi="Calibri"/>
          <w:sz w:val="22"/>
          <w:szCs w:val="22"/>
          <w:lang w:val="en-GB"/>
        </w:rPr>
        <w:t>The 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szCs w:val="22"/>
            <w:lang w:val="en-GB"/>
          </w:rPr>
          <m:t>×</m:t>
        </m:r>
      </m:oMath>
      <w:r>
        <w:rPr>
          <w:rFonts w:ascii="Calibri" w:eastAsia="Times New Roman" w:hAnsi="Calibri"/>
          <w:sz w:val="22"/>
          <w:szCs w:val="22"/>
          <w:lang w:val="en-GB"/>
        </w:rPr>
        <w:t>2</w:t>
      </w:r>
      <w:r>
        <w:rPr>
          <w:rFonts w:ascii="Calibri" w:eastAsia="Times New Roman" w:hAnsi="Calibri"/>
          <w:sz w:val="22"/>
          <w:szCs w:val="22"/>
          <w:vertAlign w:val="superscript"/>
          <w:lang w:val="en-GB"/>
        </w:rPr>
        <w:t>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CF3367" w:rsidTr="00CF3367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eastAsiaTheme="minorEastAsia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2*2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j=0,1,2,3,4,5,6,7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3*2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j=0,1,2,3,4,5,6,7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5*2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7*2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9*2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11*2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13*2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15*2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</w:t>
            </w:r>
          </w:p>
        </w:tc>
      </w:tr>
    </w:tbl>
    <w:p w:rsidR="00CF3367" w:rsidRDefault="00CF3367" w:rsidP="00CF3367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u w:val="single"/>
        </w:rPr>
      </w:pPr>
      <w:r>
        <w:rPr>
          <w:rFonts w:ascii="Calibri" w:eastAsia="Times New Roman" w:hAnsi="Calibri"/>
          <w:sz w:val="22"/>
          <w:szCs w:val="22"/>
          <w:lang w:val="en-GB"/>
        </w:rPr>
        <w:t>Shift value P</w:t>
      </w:r>
      <w:r>
        <w:rPr>
          <w:rFonts w:ascii="Calibri" w:eastAsia="Times New Roman" w:hAnsi="Calibri"/>
          <w:sz w:val="22"/>
          <w:szCs w:val="22"/>
          <w:vertAlign w:val="subscript"/>
          <w:lang w:val="en-GB"/>
        </w:rPr>
        <w:t>i,j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 can be calculated by a function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  <w:lang w:val="en-GB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vertAlign w:val="subscript"/>
                <w:lang w:val="en-GB"/>
              </w:rPr>
              <m:t>i,j</m:t>
            </m:r>
          </m:sub>
        </m:sSub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=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f</m:t>
        </m:r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  <w:lang w:val="en-GB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vertAlign w:val="subscript"/>
                <w:lang w:val="en-GB"/>
              </w:rPr>
              <m:t>i,j</m:t>
            </m:r>
          </m:sub>
        </m:sSub>
      </m:oMath>
      <w:r>
        <w:rPr>
          <w:rFonts w:ascii="Calibri" w:eastAsia="Times New Roman" w:hAnsi="Calibri"/>
          <w:sz w:val="22"/>
          <w:szCs w:val="22"/>
          <w:lang w:val="en-GB"/>
        </w:rPr>
        <w:t xml:space="preserve">,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Z</m:t>
        </m:r>
      </m:oMath>
      <w:r>
        <w:rPr>
          <w:rFonts w:ascii="Calibri" w:eastAsia="Times New Roman" w:hAnsi="Calibri"/>
          <w:sz w:val="22"/>
          <w:szCs w:val="22"/>
          <w:lang w:val="en-GB"/>
        </w:rPr>
        <w:t>), where V</w:t>
      </w:r>
      <w:r>
        <w:rPr>
          <w:rFonts w:ascii="Calibri" w:eastAsia="Times New Roman" w:hAnsi="Calibri"/>
          <w:sz w:val="22"/>
          <w:szCs w:val="22"/>
          <w:vertAlign w:val="subscript"/>
          <w:lang w:val="en-GB"/>
        </w:rPr>
        <w:t>i,j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 is the shift coefficient of the (i,j)-th element in the corresponding shift design. The function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f</m:t>
        </m:r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is defined as, </w:t>
      </w:r>
    </w:p>
    <w:p w:rsidR="00CF3367" w:rsidRPr="00DD01DB" w:rsidRDefault="00CF3367" w:rsidP="00CF3367">
      <w:pPr>
        <w:rPr>
          <w:rFonts w:ascii="Calibri" w:eastAsiaTheme="minorEastAsia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</w:rPr>
            <m:t xml:space="preserve">             </m:t>
          </m:r>
          <m:r>
            <w:rPr>
              <w:rFonts w:ascii="Cambria Math" w:hAnsi="Cambria Math"/>
              <w:lang w:eastAsia="ja-JP"/>
            </w:rPr>
            <m:t> </m:t>
          </m:r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lang w:eastAsia="ja-JP"/>
                    </w:rPr>
                    <m:t xml:space="preserve">== -1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DD01DB" w:rsidRPr="00DD01DB" w:rsidRDefault="00DD01DB" w:rsidP="00CF3367">
      <w:pPr>
        <w:rPr>
          <w:rFonts w:eastAsiaTheme="minorEastAsia"/>
          <w:lang w:val="en-GB" w:eastAsia="zh-TW"/>
        </w:rPr>
      </w:pPr>
      <w:r w:rsidRPr="00DD01DB">
        <w:rPr>
          <w:rFonts w:eastAsiaTheme="minorEastAsia"/>
          <w:lang w:val="en-GB" w:eastAsia="zh-TW"/>
        </w:rPr>
        <w:t xml:space="preserve">In this contribution, we will propose the shift-coefficient design </w:t>
      </w:r>
      <w:r>
        <w:rPr>
          <w:rFonts w:eastAsiaTheme="minorEastAsia"/>
          <w:lang w:val="en-GB" w:eastAsia="zh-TW"/>
        </w:rPr>
        <w:t>for both Base Graph #1 and Base Graph #2. Otherwise, we also discuss about the lifting factor selection for better performance, larger coding gain and potential lower latency.</w:t>
      </w:r>
    </w:p>
    <w:p w:rsidR="00D36FD3" w:rsidRPr="00D36FD3" w:rsidRDefault="00C868A4" w:rsidP="00D1241B">
      <w:pPr>
        <w:pStyle w:val="1"/>
        <w:rPr>
          <w:lang w:eastAsia="zh-TW"/>
        </w:rPr>
      </w:pPr>
      <w:r>
        <w:rPr>
          <w:lang w:eastAsia="zh-TW"/>
        </w:rPr>
        <w:t>Q</w:t>
      </w:r>
      <w:r w:rsidR="001A3D3D">
        <w:rPr>
          <w:lang w:eastAsia="zh-TW"/>
        </w:rPr>
        <w:t>C-LDPC Code for</w:t>
      </w:r>
      <w:r w:rsidR="008547DF">
        <w:rPr>
          <w:lang w:eastAsia="zh-TW"/>
        </w:rPr>
        <w:t xml:space="preserve"> </w:t>
      </w:r>
      <w:r w:rsidR="0042686F">
        <w:rPr>
          <w:lang w:eastAsia="zh-TW"/>
        </w:rPr>
        <w:t xml:space="preserve">Base </w:t>
      </w:r>
      <w:r w:rsidR="007F0B57">
        <w:rPr>
          <w:lang w:eastAsia="zh-TW"/>
        </w:rPr>
        <w:t>Graph #1</w:t>
      </w:r>
    </w:p>
    <w:p w:rsidR="00C868A4" w:rsidRDefault="00C868A4" w:rsidP="00D1241B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Th</w:t>
      </w:r>
      <w:r w:rsidR="008547DF">
        <w:rPr>
          <w:rFonts w:eastAsiaTheme="minorEastAsia"/>
          <w:lang w:val="en-GB" w:eastAsia="zh-TW"/>
        </w:rPr>
        <w:t>e</w:t>
      </w:r>
      <w:r>
        <w:rPr>
          <w:rFonts w:eastAsiaTheme="minorEastAsia"/>
          <w:lang w:val="en-GB" w:eastAsia="zh-TW"/>
        </w:rPr>
        <w:t xml:space="preserve"> </w:t>
      </w:r>
      <w:r w:rsidR="00D1241B">
        <w:rPr>
          <w:rFonts w:eastAsiaTheme="minorEastAsia"/>
          <w:lang w:val="en-GB" w:eastAsia="zh-TW"/>
        </w:rPr>
        <w:t>merged OC-LDPC basematrix for Base Graph #1 is as</w:t>
      </w:r>
      <w:r w:rsidR="000F0F1C">
        <w:rPr>
          <w:rFonts w:eastAsiaTheme="minorEastAsia"/>
          <w:lang w:val="en-GB" w:eastAsia="zh-TW"/>
        </w:rPr>
        <w:t xml:space="preserve"> </w:t>
      </w:r>
      <w:r w:rsidR="000F0F1C">
        <w:rPr>
          <w:rFonts w:eastAsiaTheme="minorEastAsia"/>
          <w:lang w:val="en-GB" w:eastAsia="zh-TW"/>
        </w:rPr>
        <w:fldChar w:fldCharType="begin"/>
      </w:r>
      <w:r w:rsidR="000F0F1C">
        <w:rPr>
          <w:rFonts w:eastAsiaTheme="minorEastAsia"/>
          <w:lang w:val="en-GB" w:eastAsia="zh-TW"/>
        </w:rPr>
        <w:instrText xml:space="preserve"> REF _Ref485649527 \h </w:instrText>
      </w:r>
      <w:r w:rsidR="000F0F1C">
        <w:rPr>
          <w:rFonts w:eastAsiaTheme="minorEastAsia"/>
          <w:lang w:val="en-GB" w:eastAsia="zh-TW"/>
        </w:rPr>
      </w:r>
      <w:r w:rsidR="000F0F1C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1</w:t>
      </w:r>
      <w:r w:rsidR="000F0F1C">
        <w:rPr>
          <w:rFonts w:eastAsiaTheme="minorEastAsia"/>
          <w:lang w:val="en-GB" w:eastAsia="zh-TW"/>
        </w:rPr>
        <w:fldChar w:fldCharType="end"/>
      </w:r>
      <w:r w:rsidR="00D1241B">
        <w:rPr>
          <w:rFonts w:eastAsiaTheme="minorEastAsia"/>
          <w:lang w:val="en-GB" w:eastAsia="zh-TW"/>
        </w:rPr>
        <w:t>.</w:t>
      </w:r>
    </w:p>
    <w:p w:rsidR="00D1241B" w:rsidRDefault="00D1241B" w:rsidP="00D1241B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26E14E6A" wp14:editId="2C89FF77">
            <wp:extent cx="6310722" cy="410083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10998" cy="410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41B" w:rsidRPr="007408A3" w:rsidRDefault="00D1241B" w:rsidP="00D1241B">
      <w:pPr>
        <w:pStyle w:val="ab"/>
        <w:jc w:val="center"/>
        <w:rPr>
          <w:rFonts w:eastAsia="MS Mincho"/>
          <w:lang w:eastAsia="ja-JP"/>
        </w:rPr>
      </w:pPr>
      <w:bookmarkStart w:id="2" w:name="_Ref485649527"/>
      <w:r>
        <w:t xml:space="preserve">Figure </w:t>
      </w:r>
      <w:r w:rsidR="007A3062">
        <w:fldChar w:fldCharType="begin"/>
      </w:r>
      <w:r w:rsidR="007A3062">
        <w:instrText xml:space="preserve"> SEQ Figure \* ARABIC </w:instrText>
      </w:r>
      <w:r w:rsidR="007A3062">
        <w:fldChar w:fldCharType="separate"/>
      </w:r>
      <w:r w:rsidR="00BA5E20">
        <w:rPr>
          <w:noProof/>
        </w:rPr>
        <w:t>1</w:t>
      </w:r>
      <w:r w:rsidR="007A3062">
        <w:rPr>
          <w:noProof/>
        </w:rPr>
        <w:fldChar w:fldCharType="end"/>
      </w:r>
      <w:bookmarkEnd w:id="2"/>
      <w:r>
        <w:t xml:space="preserve">: </w:t>
      </w:r>
      <w:r w:rsidRPr="00D1241B">
        <w:rPr>
          <w:b w:val="0"/>
        </w:rPr>
        <w:t>Basematrix of Base Graph#1</w:t>
      </w:r>
    </w:p>
    <w:p w:rsidR="00D36FD3" w:rsidRDefault="00D36FD3" w:rsidP="00E3590B">
      <w:pPr>
        <w:pStyle w:val="2"/>
        <w:rPr>
          <w:lang w:eastAsia="zh-TW"/>
        </w:rPr>
      </w:pPr>
      <w:bookmarkStart w:id="3" w:name="_Ref481740162"/>
      <w:bookmarkStart w:id="4" w:name="_Ref474149036"/>
      <w:bookmarkEnd w:id="3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4"/>
    </w:p>
    <w:p w:rsidR="00742DF7" w:rsidRDefault="00393885" w:rsidP="00280F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</w:t>
      </w:r>
      <w:r w:rsidR="00E92733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we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</w:p>
    <w:p w:rsidR="00742DF7" w:rsidRDefault="00742DF7" w:rsidP="00742DF7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2, 3, 5, 7, 9, 11, 13, 15,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J=7, a=2~3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J=6, a=      5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J=5, a=7,11,13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J=4, a=    15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 w:rsidR="00280F0F"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208, 224, 240, 256, 288, 320, 352, 384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 w:rsidR="00936754"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936754">
        <w:rPr>
          <w:rFonts w:eastAsiaTheme="minorEastAsia"/>
          <w:lang w:val="en-GB" w:eastAsia="zh-TW"/>
        </w:rPr>
        <w:t>within</w:t>
      </w:r>
      <w:r w:rsidR="00992EB7">
        <w:rPr>
          <w:rFonts w:eastAsiaTheme="minorEastAsia"/>
          <w:lang w:val="en-GB" w:eastAsia="zh-TW"/>
        </w:rPr>
        <w:t xml:space="preserve"> </w:t>
      </w:r>
      <w:r w:rsidR="00936754">
        <w:rPr>
          <w:rFonts w:eastAsiaTheme="minorEastAsia"/>
          <w:lang w:val="en-GB" w:eastAsia="zh-TW"/>
        </w:rPr>
        <w:t>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 w:rsidR="00936754">
        <w:rPr>
          <w:rFonts w:eastAsiaTheme="minorEastAsia"/>
          <w:lang w:val="en-GB" w:eastAsia="zh-TW"/>
        </w:rPr>
        <w:t>,</w:t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42686F" w:rsidRDefault="007A3062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:rsidR="00FB42D9" w:rsidRDefault="00393885" w:rsidP="00CE7584">
      <w:pPr>
        <w:rPr>
          <w:color w:val="FF0000"/>
          <w:lang w:eastAsia="ja-JP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w:r w:rsidR="00992EB7">
        <w:rPr>
          <w:rFonts w:eastAsiaTheme="minorEastAsia"/>
          <w:lang w:val="en-GB" w:eastAsia="zh-TW"/>
        </w:rPr>
        <w:t xml:space="preserve">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280F0F"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The shift-coefficient table </w:t>
      </w:r>
      <w:r w:rsidR="003B620F">
        <w:rPr>
          <w:rFonts w:eastAsiaTheme="minorEastAsia"/>
          <w:lang w:val="en-GB" w:eastAsia="zh-TW"/>
        </w:rPr>
        <w:t xml:space="preserve">will be updated </w:t>
      </w:r>
      <w:r w:rsidR="00CE7584">
        <w:rPr>
          <w:rFonts w:eastAsiaTheme="minorEastAsia"/>
          <w:lang w:val="en-GB" w:eastAsia="zh-TW"/>
        </w:rPr>
        <w:t>latter.</w:t>
      </w:r>
    </w:p>
    <w:p w:rsidR="00393885" w:rsidRPr="00FB42D9" w:rsidRDefault="00393885" w:rsidP="00393885">
      <w:pPr>
        <w:rPr>
          <w:rFonts w:eastAsiaTheme="minorEastAsia"/>
          <w:lang w:eastAsia="zh-TW"/>
        </w:rPr>
      </w:pPr>
    </w:p>
    <w:p w:rsidR="00A6306C" w:rsidRDefault="00A6306C" w:rsidP="00FB42D9">
      <w:pPr>
        <w:keepNext/>
      </w:pPr>
    </w:p>
    <w:p w:rsidR="00A6306C" w:rsidRPr="00871C5B" w:rsidRDefault="00A6306C" w:rsidP="00871C5B">
      <w:pPr>
        <w:pStyle w:val="ab"/>
        <w:jc w:val="center"/>
      </w:pPr>
    </w:p>
    <w:p w:rsidR="00D36FD3" w:rsidRDefault="00D36FD3" w:rsidP="00E3590B">
      <w:pPr>
        <w:pStyle w:val="2"/>
        <w:rPr>
          <w:lang w:eastAsia="zh-TW"/>
        </w:rPr>
      </w:pPr>
      <w:r>
        <w:rPr>
          <w:lang w:eastAsia="zh-TW"/>
        </w:rPr>
        <w:lastRenderedPageBreak/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CE7584" w:rsidRDefault="00CE7584" w:rsidP="00CE7584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In this 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 byte 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is considered.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D347AD" w:rsidRDefault="00CE7584" w:rsidP="00CE7584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The lifting factor is selected based on following formulation</w:t>
      </w:r>
      <m:oMath>
        <m:func>
          <m:func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0"/>
                <w:lang w:eastAsia="zh-TW"/>
              </w:rPr>
              <m:t>×z-K)</m:t>
            </m:r>
          </m:e>
        </m:func>
      </m:oMath>
      <w:r>
        <w:rPr>
          <w:rFonts w:ascii="Times New Roman" w:eastAsiaTheme="minorEastAsia" w:hAnsi="Times New Roman"/>
          <w:sz w:val="20"/>
          <w:lang w:eastAsia="zh-TW"/>
        </w:rPr>
        <w:t xml:space="preserve">. </w:t>
      </w:r>
    </w:p>
    <w:p w:rsidR="00D347AD" w:rsidRDefault="00CE7584" w:rsidP="00CE7584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For </w:t>
      </w:r>
      <w:r w:rsidR="00D347AD">
        <w:rPr>
          <w:rFonts w:ascii="Times New Roman" w:eastAsiaTheme="minorEastAsia" w:hAnsi="Times New Roman"/>
          <w:sz w:val="20"/>
          <w:lang w:eastAsia="zh-TW"/>
        </w:rPr>
        <w:t xml:space="preserve">extreme </w:t>
      </w:r>
      <w:r>
        <w:rPr>
          <w:rFonts w:ascii="Times New Roman" w:eastAsiaTheme="minorEastAsia" w:hAnsi="Times New Roman"/>
          <w:sz w:val="20"/>
          <w:lang w:eastAsia="zh-TW"/>
        </w:rPr>
        <w:t>small CBS, the performance can be enhanced by intentionally enlarging the lift</w:t>
      </w:r>
      <w:r w:rsidR="00D347AD">
        <w:rPr>
          <w:rFonts w:ascii="Times New Roman" w:eastAsiaTheme="minorEastAsia" w:hAnsi="Times New Roman"/>
          <w:sz w:val="20"/>
          <w:lang w:eastAsia="zh-TW"/>
        </w:rPr>
        <w:t xml:space="preserve">ing factor to reduce the girth of the LDPC code. </w:t>
      </w:r>
    </w:p>
    <w:p w:rsidR="00CE7584" w:rsidRDefault="00D347AD" w:rsidP="00CE7584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For medium CBS, we expect that if we decrease the Kb we can acquire more coding gain and lower latency. </w:t>
      </w:r>
    </w:p>
    <w:p w:rsidR="00D347AD" w:rsidRPr="00D347AD" w:rsidRDefault="00D347AD" w:rsidP="00D347AD">
      <w:pPr>
        <w:rPr>
          <w:lang w:val="en-GB" w:eastAsia="zh-TW"/>
        </w:rPr>
      </w:pPr>
      <w:r>
        <w:rPr>
          <w:lang w:val="en-GB" w:eastAsia="zh-TW"/>
        </w:rPr>
        <w:t>These two topic need more study after shift-coefficient table is finalized.</w:t>
      </w:r>
    </w:p>
    <w:p w:rsidR="00742DF7" w:rsidRDefault="007846C2" w:rsidP="00742DF7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B01B8E">
        <w:rPr>
          <w:rFonts w:eastAsia="新細明體"/>
          <w:b/>
          <w:u w:val="single"/>
          <w:lang w:eastAsia="zh-TW"/>
        </w:rPr>
        <w:t xml:space="preserve"> </w:t>
      </w:r>
      <w:r w:rsidR="001275A4"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E5094B" w:rsidRPr="0071231A">
        <w:rPr>
          <w:b/>
          <w:lang w:eastAsia="ko-KR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 w:rsidR="00AF273C">
        <w:rPr>
          <w:rFonts w:eastAsiaTheme="minorEastAsia"/>
          <w:lang w:eastAsia="zh-TW"/>
        </w:rPr>
        <w:t xml:space="preserve"> of BG1</w:t>
      </w:r>
      <w:r w:rsidR="007E75DB">
        <w:rPr>
          <w:rFonts w:eastAsiaTheme="minorEastAsia" w:hint="eastAsia"/>
          <w:lang w:eastAsia="zh-TW"/>
        </w:rPr>
        <w:t xml:space="preserve">, </w:t>
      </w:r>
      <w:r w:rsidR="00D347AD">
        <w:rPr>
          <w:rFonts w:eastAsiaTheme="minorEastAsia"/>
          <w:lang w:eastAsia="zh-TW"/>
        </w:rPr>
        <w:t>the lifting factor selection should be studied after the shift-coefficient tables are finalized to have better performance</w:t>
      </w:r>
      <w:r w:rsidR="00AF3AF0">
        <w:rPr>
          <w:rFonts w:eastAsiaTheme="minorEastAsia"/>
          <w:lang w:eastAsia="zh-TW"/>
        </w:rPr>
        <w:t>, larger coding gain and lower latency</w:t>
      </w:r>
      <w:r w:rsidR="00D347AD">
        <w:rPr>
          <w:rFonts w:eastAsiaTheme="minorEastAsia"/>
          <w:lang w:eastAsia="zh-TW"/>
        </w:rPr>
        <w:t>.</w:t>
      </w:r>
    </w:p>
    <w:p w:rsidR="00D347AD" w:rsidRDefault="00D347AD" w:rsidP="00742DF7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</w:t>
      </w:r>
      <w:r w:rsidR="001275A4"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medium </w:t>
      </w:r>
      <w:r>
        <w:rPr>
          <w:rFonts w:eastAsiaTheme="minorEastAsia"/>
          <w:lang w:eastAsia="zh-TW"/>
        </w:rPr>
        <w:t>CBSs</w:t>
      </w:r>
      <w:r w:rsidR="00AF273C">
        <w:rPr>
          <w:rFonts w:eastAsiaTheme="minorEastAsia"/>
          <w:lang w:eastAsia="zh-TW"/>
        </w:rPr>
        <w:t xml:space="preserve">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larger coding gain and lower latency.</w:t>
      </w:r>
    </w:p>
    <w:p w:rsidR="005565EC" w:rsidRDefault="005565EC" w:rsidP="005565EC">
      <w:pPr>
        <w:pStyle w:val="2"/>
        <w:rPr>
          <w:lang w:eastAsia="zh-TW"/>
        </w:rPr>
      </w:pPr>
      <w:r>
        <w:rPr>
          <w:lang w:eastAsia="zh-TW"/>
        </w:rPr>
        <w:t>Performance</w:t>
      </w:r>
    </w:p>
    <w:p w:rsidR="00B50531" w:rsidRPr="00FF0C06" w:rsidRDefault="00CE7584" w:rsidP="00FF0C06">
      <w:pPr>
        <w:rPr>
          <w:lang w:val="en-GB" w:eastAsia="zh-TW"/>
        </w:rPr>
      </w:pPr>
      <w:r>
        <w:rPr>
          <w:rFonts w:eastAsiaTheme="minorEastAsia"/>
          <w:lang w:val="en-GB" w:eastAsia="zh-TW"/>
        </w:rPr>
        <w:t>Performance will be updated latter.</w:t>
      </w:r>
    </w:p>
    <w:p w:rsidR="00E3590B" w:rsidRPr="00D36FD3" w:rsidRDefault="001A3D3D" w:rsidP="00E3590B">
      <w:pPr>
        <w:pStyle w:val="1"/>
        <w:rPr>
          <w:lang w:eastAsia="zh-TW"/>
        </w:rPr>
      </w:pPr>
      <w:r>
        <w:rPr>
          <w:lang w:eastAsia="zh-TW"/>
        </w:rPr>
        <w:t>QC-LDPC Code for</w:t>
      </w:r>
      <w:r w:rsidR="0071231A">
        <w:rPr>
          <w:lang w:eastAsia="zh-TW"/>
        </w:rPr>
        <w:t xml:space="preserve"> </w:t>
      </w:r>
      <w:r w:rsidR="00E3590B">
        <w:rPr>
          <w:lang w:eastAsia="zh-TW"/>
        </w:rPr>
        <w:t>Base Graph #2</w:t>
      </w:r>
    </w:p>
    <w:p w:rsidR="000F0F1C" w:rsidRDefault="000F0F1C" w:rsidP="000F0F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merged OC-LDPC basematrix for Base Graph #2 is as </w:t>
      </w:r>
      <w:r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_Ref485649973 \h </w:instrText>
      </w:r>
      <w:r>
        <w:rPr>
          <w:rFonts w:eastAsiaTheme="minorEastAsia"/>
          <w:lang w:val="en-GB" w:eastAsia="zh-TW"/>
        </w:rPr>
      </w:r>
      <w:r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3</w:t>
      </w:r>
      <w:r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</w:p>
    <w:p w:rsidR="000F0F1C" w:rsidRDefault="000F0F1C" w:rsidP="000F0F1C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46264429" wp14:editId="4511B7D4">
            <wp:extent cx="6332220" cy="3872865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7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F1C" w:rsidRDefault="000F0F1C" w:rsidP="000F0F1C">
      <w:pPr>
        <w:pStyle w:val="ab"/>
        <w:jc w:val="center"/>
        <w:rPr>
          <w:b w:val="0"/>
        </w:rPr>
      </w:pPr>
      <w:bookmarkStart w:id="5" w:name="_Ref485649973"/>
      <w:r>
        <w:t xml:space="preserve">Figure </w:t>
      </w:r>
      <w:r w:rsidR="007A3062">
        <w:fldChar w:fldCharType="begin"/>
      </w:r>
      <w:r w:rsidR="007A3062">
        <w:instrText xml:space="preserve"> SEQ Figure \* ARABIC </w:instrText>
      </w:r>
      <w:r w:rsidR="007A3062">
        <w:fldChar w:fldCharType="separate"/>
      </w:r>
      <w:r w:rsidR="00BA5E20">
        <w:rPr>
          <w:noProof/>
        </w:rPr>
        <w:t>3</w:t>
      </w:r>
      <w:r w:rsidR="007A3062">
        <w:rPr>
          <w:noProof/>
        </w:rPr>
        <w:fldChar w:fldCharType="end"/>
      </w:r>
      <w:bookmarkEnd w:id="5"/>
      <w:r>
        <w:t xml:space="preserve">: </w:t>
      </w:r>
      <w:r w:rsidRPr="00D1241B">
        <w:rPr>
          <w:b w:val="0"/>
        </w:rPr>
        <w:t>Basematrix of Base Graph#</w:t>
      </w:r>
      <w:r>
        <w:rPr>
          <w:b w:val="0"/>
        </w:rPr>
        <w:t>2</w:t>
      </w:r>
    </w:p>
    <w:p w:rsidR="00F464B5" w:rsidRPr="00F464B5" w:rsidRDefault="00F464B5" w:rsidP="00F464B5">
      <w:r>
        <w:rPr>
          <w:rFonts w:eastAsiaTheme="minorEastAsia" w:hint="eastAsia"/>
          <w:lang w:val="en-GB" w:eastAsia="zh-TW"/>
        </w:rPr>
        <w:t>Th</w:t>
      </w:r>
      <w:r>
        <w:rPr>
          <w:rFonts w:eastAsiaTheme="minorEastAsia"/>
          <w:lang w:val="en-GB" w:eastAsia="zh-TW"/>
        </w:rPr>
        <w:t>e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base </w:t>
      </w:r>
      <w:r>
        <w:rPr>
          <w:rFonts w:eastAsiaTheme="minorEastAsia" w:hint="eastAsia"/>
          <w:lang w:val="en-GB" w:eastAsia="zh-TW"/>
        </w:rPr>
        <w:t>matrix</w:t>
      </w:r>
      <w:r>
        <w:rPr>
          <w:rFonts w:eastAsiaTheme="minorEastAsia"/>
          <w:lang w:val="en-GB" w:eastAsia="zh-TW"/>
        </w:rPr>
        <w:t xml:space="preserve"> has check nodes (CNs) 0~41 a</w:t>
      </w:r>
      <w:r>
        <w:rPr>
          <w:rFonts w:eastAsiaTheme="minorEastAsia" w:hint="eastAsia"/>
          <w:lang w:val="en-GB" w:eastAsia="zh-TW"/>
        </w:rPr>
        <w:t xml:space="preserve">s </w:t>
      </w:r>
      <w:r>
        <w:rPr>
          <w:rFonts w:eastAsiaTheme="minorEastAsia"/>
          <w:lang w:val="en-GB" w:eastAsia="zh-TW"/>
        </w:rPr>
        <w:t xml:space="preserve">shown </w:t>
      </w:r>
      <w:r>
        <w:rPr>
          <w:rFonts w:eastAsiaTheme="minorEastAsia" w:hint="eastAsia"/>
          <w:lang w:val="en-GB" w:eastAsia="zh-TW"/>
        </w:rPr>
        <w:t>in</w:t>
      </w:r>
      <w:r w:rsidR="003B620F">
        <w:rPr>
          <w:rFonts w:eastAsiaTheme="minorEastAsia"/>
          <w:lang w:val="en-GB" w:eastAsia="zh-TW"/>
        </w:rPr>
        <w:t xml:space="preserve"> </w:t>
      </w:r>
      <w:r w:rsidR="003B620F">
        <w:rPr>
          <w:rFonts w:eastAsiaTheme="minorEastAsia"/>
          <w:lang w:val="en-GB" w:eastAsia="zh-TW"/>
        </w:rPr>
        <w:fldChar w:fldCharType="begin"/>
      </w:r>
      <w:r w:rsidR="003B620F">
        <w:rPr>
          <w:rFonts w:eastAsiaTheme="minorEastAsia"/>
          <w:lang w:val="en-GB" w:eastAsia="zh-TW"/>
        </w:rPr>
        <w:instrText xml:space="preserve"> REF _Ref485649973 \h </w:instrText>
      </w:r>
      <w:r w:rsidR="003B620F">
        <w:rPr>
          <w:rFonts w:eastAsiaTheme="minorEastAsia"/>
          <w:lang w:val="en-GB" w:eastAsia="zh-TW"/>
        </w:rPr>
      </w:r>
      <w:r w:rsidR="003B620F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3</w:t>
      </w:r>
      <w:r w:rsidR="003B620F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 xml:space="preserve">.The blocks of </w:t>
      </w:r>
      <w:r>
        <w:rPr>
          <w:rFonts w:eastAsiaTheme="minorEastAsia"/>
          <w:lang w:val="en-GB" w:eastAsia="zh-TW"/>
        </w:rPr>
        <w:t>v</w:t>
      </w:r>
      <w:r>
        <w:rPr>
          <w:rFonts w:eastAsiaTheme="minorEastAsia" w:hint="eastAsia"/>
          <w:lang w:val="en-GB" w:eastAsia="zh-TW"/>
        </w:rPr>
        <w:t xml:space="preserve">ariable </w:t>
      </w:r>
      <w:r>
        <w:rPr>
          <w:rFonts w:eastAsiaTheme="minorEastAsia"/>
          <w:lang w:val="en-GB" w:eastAsia="zh-TW"/>
        </w:rPr>
        <w:t>n</w:t>
      </w:r>
      <w:r>
        <w:rPr>
          <w:rFonts w:eastAsiaTheme="minorEastAsia" w:hint="eastAsia"/>
          <w:lang w:val="en-GB" w:eastAsia="zh-TW"/>
        </w:rPr>
        <w:t>ode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(VN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>) 0~</w:t>
      </w:r>
      <w:r>
        <w:rPr>
          <w:rFonts w:eastAsiaTheme="minorEastAsia"/>
          <w:lang w:val="en-GB" w:eastAsia="zh-TW"/>
        </w:rPr>
        <w:t>9</w:t>
      </w:r>
      <w:r>
        <w:rPr>
          <w:rFonts w:eastAsiaTheme="minorEastAsia" w:hint="eastAsia"/>
          <w:lang w:val="en-GB" w:eastAsia="zh-TW"/>
        </w:rPr>
        <w:t xml:space="preserve"> correspond to information bits and the other VN blocks correspond to parity bits.</w:t>
      </w:r>
      <w:r>
        <w:rPr>
          <w:rFonts w:eastAsiaTheme="minorEastAsia"/>
          <w:lang w:val="en-GB" w:eastAsia="zh-TW"/>
        </w:rPr>
        <w:t xml:space="preserve"> Bl</w:t>
      </w:r>
      <w:r>
        <w:rPr>
          <w:rFonts w:eastAsiaTheme="minorEastAsia" w:hint="eastAsia"/>
          <w:lang w:val="en-GB" w:eastAsia="zh-TW"/>
        </w:rPr>
        <w:t xml:space="preserve">ocks of VN0 and VN1 are punctured </w:t>
      </w:r>
      <w:r>
        <w:rPr>
          <w:rFonts w:eastAsiaTheme="minorEastAsia"/>
          <w:lang w:val="en-GB" w:eastAsia="zh-TW"/>
        </w:rPr>
        <w:t xml:space="preserve">in the beginning of the </w:t>
      </w:r>
      <w:r>
        <w:rPr>
          <w:rFonts w:eastAsiaTheme="minorEastAsia" w:hint="eastAsia"/>
          <w:lang w:val="en-GB" w:eastAsia="zh-TW"/>
        </w:rPr>
        <w:t>initial transmission.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For flexible message size</w:t>
      </w:r>
      <w:r>
        <w:rPr>
          <w:rFonts w:eastAsiaTheme="minorEastAsia"/>
          <w:lang w:val="en-GB" w:eastAsia="zh-TW"/>
        </w:rPr>
        <w:t>s or embedded LDPC codes</w:t>
      </w:r>
      <w:r>
        <w:rPr>
          <w:rFonts w:eastAsiaTheme="minorEastAsia" w:hint="eastAsia"/>
          <w:lang w:val="en-GB" w:eastAsia="zh-TW"/>
        </w:rPr>
        <w:t xml:space="preserve">, the zero-padded bits are allocated from </w:t>
      </w:r>
      <w:r>
        <w:rPr>
          <w:rFonts w:eastAsiaTheme="minorEastAsia"/>
          <w:lang w:val="en-GB" w:eastAsia="zh-TW"/>
        </w:rPr>
        <w:t>right</w:t>
      </w:r>
      <w:r>
        <w:rPr>
          <w:rFonts w:eastAsiaTheme="minorEastAsia" w:hint="eastAsia"/>
          <w:lang w:val="en-GB" w:eastAsia="zh-TW"/>
        </w:rPr>
        <w:t xml:space="preserve"> to left</w:t>
      </w:r>
      <w:r>
        <w:rPr>
          <w:rFonts w:eastAsiaTheme="minorEastAsia"/>
          <w:lang w:val="en-GB" w:eastAsia="zh-TW"/>
        </w:rPr>
        <w:t xml:space="preserve"> starting from VN9</w:t>
      </w:r>
      <w:r>
        <w:rPr>
          <w:rFonts w:eastAsiaTheme="minorEastAsia" w:hint="eastAsia"/>
          <w:lang w:val="en-GB" w:eastAsia="zh-TW"/>
        </w:rPr>
        <w:t>.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>
        <w:rPr>
          <w:rFonts w:eastAsiaTheme="minorEastAsia"/>
          <w:lang w:val="en-GB" w:eastAsia="zh-TW"/>
        </w:rPr>
        <w:t>Therefore,</w:t>
      </w:r>
      <w:r>
        <w:rPr>
          <w:rFonts w:eastAsiaTheme="minorEastAsia" w:hint="eastAsia"/>
          <w:lang w:val="en-GB" w:eastAsia="zh-TW"/>
        </w:rPr>
        <w:t xml:space="preserve"> for CR=</w:t>
      </w:r>
      <w:r>
        <w:rPr>
          <w:rFonts w:eastAsiaTheme="minor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>/</w:t>
      </w:r>
      <w:r>
        <w:rPr>
          <w:rFonts w:eastAsiaTheme="minorEastAsia"/>
          <w:lang w:val="en-GB" w:eastAsia="zh-TW"/>
        </w:rPr>
        <w:t>3</w:t>
      </w:r>
      <w:r>
        <w:rPr>
          <w:rFonts w:eastAsiaTheme="minorEastAsia" w:hint="eastAsia"/>
          <w:lang w:val="en-GB" w:eastAsia="zh-TW"/>
        </w:rPr>
        <w:t>, the</w:t>
      </w:r>
      <w:r>
        <w:rPr>
          <w:rFonts w:eastAsiaTheme="minor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7×17</m:t>
        </m:r>
      </m:oMath>
      <w:r>
        <w:rPr>
          <w:rFonts w:eastAsiaTheme="minorEastAsia"/>
          <w:lang w:val="en-GB" w:eastAsia="zh-TW"/>
        </w:rPr>
        <w:t xml:space="preserve"> sub-matrix on the upper </w:t>
      </w:r>
      <w:r>
        <w:rPr>
          <w:rFonts w:eastAsiaTheme="minorEastAsia" w:hint="eastAsia"/>
          <w:lang w:val="en-GB" w:eastAsia="zh-TW"/>
        </w:rPr>
        <w:t xml:space="preserve">left </w:t>
      </w:r>
      <w:r>
        <w:rPr>
          <w:rFonts w:eastAsiaTheme="minorEastAsia"/>
          <w:lang w:val="en-GB" w:eastAsia="zh-TW"/>
        </w:rPr>
        <w:t>corner</w:t>
      </w:r>
      <w:r>
        <w:rPr>
          <w:rFonts w:eastAsiaTheme="minorEastAsia" w:hint="eastAsia"/>
          <w:lang w:val="en-GB" w:eastAsia="zh-TW"/>
        </w:rPr>
        <w:t xml:space="preserve"> of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base matrix is used</w:t>
      </w:r>
      <w:r>
        <w:rPr>
          <w:rFonts w:eastAsiaTheme="minorEastAsia"/>
          <w:lang w:val="en-GB" w:eastAsia="zh-TW"/>
        </w:rPr>
        <w:t>,</w:t>
      </w:r>
      <w:r>
        <w:rPr>
          <w:rFonts w:eastAsiaTheme="minorEastAsia" w:hint="eastAsia"/>
          <w:lang w:val="en-GB" w:eastAsia="zh-TW"/>
        </w:rPr>
        <w:t xml:space="preserve"> and for CR=1/</w:t>
      </w:r>
      <w:r>
        <w:rPr>
          <w:rFonts w:eastAsiaTheme="minorEastAsia"/>
          <w:lang w:val="en-GB" w:eastAsia="zh-TW"/>
        </w:rPr>
        <w:t>5</w:t>
      </w:r>
      <w:r>
        <w:rPr>
          <w:rFonts w:eastAsiaTheme="minorEastAsia" w:hint="eastAsia"/>
          <w:lang w:val="en-GB" w:eastAsia="zh-TW"/>
        </w:rPr>
        <w:t>, th</w:t>
      </w:r>
      <w:r>
        <w:rPr>
          <w:rFonts w:eastAsiaTheme="minorEastAsia"/>
          <w:lang w:val="en-GB" w:eastAsia="zh-TW"/>
        </w:rPr>
        <w:t>e full</w:t>
      </w:r>
      <w:r>
        <w:rPr>
          <w:rFonts w:eastAsiaTheme="minorEastAsia" w:hint="eastAsia"/>
          <w:lang w:val="en-GB" w:eastAsia="zh-TW"/>
        </w:rPr>
        <w:t xml:space="preserve"> base matrix </w:t>
      </w:r>
      <w:r>
        <w:rPr>
          <w:rFonts w:eastAsiaTheme="minorEastAsia"/>
          <w:lang w:val="en-GB" w:eastAsia="zh-TW"/>
        </w:rPr>
        <w:t xml:space="preserve">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42×52 </m:t>
        </m:r>
      </m:oMath>
      <w:r>
        <w:rPr>
          <w:rFonts w:eastAsiaTheme="minorEastAsia" w:hint="eastAsia"/>
          <w:lang w:val="en-GB" w:eastAsia="zh-TW"/>
        </w:rPr>
        <w:t>is used</w:t>
      </w:r>
    </w:p>
    <w:p w:rsidR="00004B7D" w:rsidRDefault="00004B7D" w:rsidP="00004B7D">
      <w:pPr>
        <w:pStyle w:val="2"/>
        <w:rPr>
          <w:lang w:eastAsia="zh-TW"/>
        </w:rPr>
      </w:pPr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</w:p>
    <w:p w:rsidR="003B620F" w:rsidRDefault="00004B7D" w:rsidP="003B62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  <w:r w:rsidR="003B620F" w:rsidRPr="003B620F">
        <w:rPr>
          <w:rFonts w:eastAsiaTheme="minorEastAsia"/>
          <w:lang w:val="en-GB" w:eastAsia="zh-TW"/>
        </w:rPr>
        <w:t xml:space="preserve"> </w:t>
      </w:r>
    </w:p>
    <w:p w:rsidR="003B620F" w:rsidRDefault="003B620F" w:rsidP="003B620F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2, 3, 5, 7, 9, 11, 13, 15,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J=7, a=                   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J=6, a=                   3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J=5, a=               5,7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J=4, a=9,11,13,15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004B7D" w:rsidRDefault="00004B7D" w:rsidP="00004B7D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144,160,176,192,208, 224, 240, 256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/>
          <w:lang w:val="en-GB" w:eastAsia="zh-TW"/>
        </w:rPr>
        <w:t>within 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>
        <w:rPr>
          <w:rFonts w:eastAsiaTheme="minorEastAsia"/>
          <w:lang w:val="en-GB" w:eastAsia="zh-TW"/>
        </w:rPr>
        <w:t xml:space="preserve">,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004B7D" w:rsidRDefault="007A3062" w:rsidP="00004B7D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004B7D">
        <w:rPr>
          <w:rFonts w:eastAsiaTheme="minorEastAsia" w:hint="eastAsia"/>
          <w:lang w:val="en-GB" w:eastAsia="zh-TW"/>
        </w:rPr>
        <w:t>,</w:t>
      </w:r>
    </w:p>
    <w:p w:rsidR="003B620F" w:rsidRDefault="00004B7D" w:rsidP="003B62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 xml:space="preserve">for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/>
          <w:lang w:val="en-GB" w:eastAsia="zh-TW"/>
        </w:rPr>
        <w:t>.</w:t>
      </w:r>
      <w:r w:rsidR="003B620F" w:rsidRPr="003B620F">
        <w:rPr>
          <w:rFonts w:eastAsiaTheme="minorEastAsia" w:hint="eastAsia"/>
          <w:lang w:val="en-GB" w:eastAsia="zh-TW"/>
        </w:rPr>
        <w:t xml:space="preserve"> </w:t>
      </w:r>
      <w:r w:rsidR="003B620F">
        <w:rPr>
          <w:rFonts w:eastAsiaTheme="minorEastAsia" w:hint="eastAsia"/>
          <w:lang w:val="en-GB" w:eastAsia="zh-TW"/>
        </w:rPr>
        <w:t xml:space="preserve">The shift-coefficient table </w:t>
      </w:r>
      <w:r w:rsidR="003B620F">
        <w:rPr>
          <w:rFonts w:eastAsiaTheme="minorEastAsia"/>
          <w:lang w:val="en-GB" w:eastAsia="zh-TW"/>
        </w:rPr>
        <w:t xml:space="preserve">will be updated </w:t>
      </w:r>
      <w:r w:rsidR="000C41C0">
        <w:rPr>
          <w:rFonts w:eastAsiaTheme="minorEastAsia"/>
          <w:lang w:val="en-GB" w:eastAsia="zh-TW"/>
        </w:rPr>
        <w:t>later.</w:t>
      </w:r>
      <w:r w:rsidR="003B620F">
        <w:rPr>
          <w:rFonts w:eastAsiaTheme="minorEastAsia"/>
          <w:lang w:val="en-GB" w:eastAsia="zh-TW"/>
        </w:rPr>
        <w:t xml:space="preserve"> </w:t>
      </w:r>
    </w:p>
    <w:p w:rsidR="00004B7D" w:rsidRDefault="00004B7D" w:rsidP="003B620F">
      <w:pPr>
        <w:pStyle w:val="2"/>
        <w:rPr>
          <w:lang w:eastAsia="zh-TW"/>
        </w:rPr>
      </w:pPr>
      <w:r>
        <w:rPr>
          <w:lang w:eastAsia="zh-TW"/>
        </w:rPr>
        <w:lastRenderedPageBreak/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004B7D" w:rsidRDefault="00004B7D" w:rsidP="00004B7D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In this 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 byte 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is considered.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004B7D" w:rsidRDefault="002B4AF5" w:rsidP="00004B7D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The lifting factor is selected based on following formulation</w:t>
      </w:r>
      <m:oMath>
        <m:func>
          <m:func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0"/>
                <w:lang w:eastAsia="zh-TW"/>
              </w:rPr>
              <m:t>×z-K)</m:t>
            </m:r>
          </m:e>
        </m:func>
      </m:oMath>
      <w:r w:rsidR="00BA5E20">
        <w:rPr>
          <w:rFonts w:ascii="Times New Roman" w:eastAsiaTheme="minorEastAsia" w:hAnsi="Times New Roman"/>
          <w:sz w:val="20"/>
          <w:lang w:eastAsia="zh-TW"/>
        </w:rPr>
        <w:t>.</w:t>
      </w:r>
    </w:p>
    <w:p w:rsidR="002B4AF5" w:rsidRPr="002B4AF5" w:rsidRDefault="002B4AF5" w:rsidP="002B4AF5">
      <w:pPr>
        <w:rPr>
          <w:lang w:val="en-GB" w:eastAsia="zh-TW"/>
        </w:rPr>
      </w:pPr>
      <w:r>
        <w:rPr>
          <w:lang w:val="en-GB" w:eastAsia="zh-TW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</m:t>
            </m:r>
          </m:sub>
        </m:sSub>
      </m:oMath>
      <w:r>
        <w:rPr>
          <w:lang w:eastAsia="zh-TW"/>
        </w:rPr>
        <w:t xml:space="preserve"> is a function of K and </w:t>
      </w:r>
      <w:r w:rsidR="00ED3290">
        <w:rPr>
          <w:lang w:eastAsia="zh-TW"/>
        </w:rPr>
        <w:t xml:space="preserve">designed as </w:t>
      </w:r>
      <w:r w:rsidR="00ED3290">
        <w:rPr>
          <w:lang w:eastAsia="zh-TW"/>
        </w:rPr>
        <w:fldChar w:fldCharType="begin"/>
      </w:r>
      <w:r w:rsidR="00ED3290">
        <w:rPr>
          <w:lang w:eastAsia="zh-TW"/>
        </w:rPr>
        <w:instrText xml:space="preserve"> REF _Ref481699783 \h </w:instrText>
      </w:r>
      <w:r w:rsidR="00ED3290">
        <w:rPr>
          <w:lang w:eastAsia="zh-TW"/>
        </w:rPr>
      </w:r>
      <w:r w:rsidR="00ED3290">
        <w:rPr>
          <w:lang w:eastAsia="zh-TW"/>
        </w:rPr>
        <w:fldChar w:fldCharType="separate"/>
      </w:r>
      <w:r w:rsidR="00BA5E20">
        <w:t xml:space="preserve">Table </w:t>
      </w:r>
      <w:r w:rsidR="00BA5E20">
        <w:rPr>
          <w:noProof/>
        </w:rPr>
        <w:t>3</w:t>
      </w:r>
      <w:r w:rsidR="00ED3290">
        <w:rPr>
          <w:lang w:eastAsia="zh-TW"/>
        </w:rPr>
        <w:fldChar w:fldCharType="end"/>
      </w:r>
    </w:p>
    <w:p w:rsidR="00207403" w:rsidRDefault="00207403" w:rsidP="00207403">
      <w:pPr>
        <w:pStyle w:val="ab"/>
        <w:keepNext/>
        <w:jc w:val="center"/>
      </w:pPr>
      <w:bookmarkStart w:id="6" w:name="_Ref481699783"/>
      <w:r>
        <w:t xml:space="preserve">Table </w:t>
      </w:r>
      <w:fldSimple w:instr=" SEQ Table \* ARABIC ">
        <w:r w:rsidR="00BA5E20">
          <w:rPr>
            <w:noProof/>
          </w:rPr>
          <w:t>3</w:t>
        </w:r>
      </w:fldSimple>
      <w:bookmarkEnd w:id="6"/>
      <w:r>
        <w:t xml:space="preserve">: </w:t>
      </w:r>
      <w:r w:rsidR="006B09DD">
        <w:rPr>
          <w:b w:val="0"/>
        </w:rPr>
        <w:t xml:space="preserve">Lookup Table of </w:t>
      </w:r>
      <w:r w:rsidR="00DA6832">
        <w:rPr>
          <w:b w:val="0"/>
        </w:rPr>
        <w:t>Kb</w:t>
      </w:r>
    </w:p>
    <w:tbl>
      <w:tblPr>
        <w:tblW w:w="2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7"/>
        <w:gridCol w:w="1384"/>
      </w:tblGrid>
      <w:tr w:rsidR="00207403" w:rsidRPr="00FD4834" w:rsidTr="00ED3290">
        <w:trPr>
          <w:trHeight w:val="901"/>
          <w:jc w:val="center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207403" w:rsidRPr="00DA6832" w:rsidRDefault="00207403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Kb</w:t>
            </w:r>
          </w:p>
        </w:tc>
      </w:tr>
      <w:tr w:rsidR="00207403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207403" w:rsidRPr="00DA6832" w:rsidRDefault="00ED329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656~2560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10</w:t>
            </w:r>
          </w:p>
        </w:tc>
      </w:tr>
      <w:tr w:rsidR="003D542E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3D542E" w:rsidRPr="00DA6832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576</w:t>
            </w:r>
            <w:r w:rsidR="00DA6832" w:rsidRPr="00DA6832">
              <w:rPr>
                <w:rFonts w:ascii="Century" w:hAnsi="Century"/>
                <w:sz w:val="22"/>
              </w:rPr>
              <w:t>~</w:t>
            </w:r>
            <w:r>
              <w:rPr>
                <w:rFonts w:ascii="Century" w:hAnsi="Century"/>
                <w:sz w:val="22"/>
              </w:rPr>
              <w:t>640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3D542E" w:rsidRPr="00DA6832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9</w:t>
            </w:r>
          </w:p>
        </w:tc>
      </w:tr>
      <w:tr w:rsidR="00ED3290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ED3290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200~560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ED3290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8</w:t>
            </w:r>
          </w:p>
        </w:tc>
      </w:tr>
      <w:tr w:rsidR="00ED3290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ED3290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40~192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ED3290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6</w:t>
            </w:r>
          </w:p>
        </w:tc>
      </w:tr>
    </w:tbl>
    <w:p w:rsidR="000C41C0" w:rsidRDefault="000C41C0" w:rsidP="00207403">
      <w:pPr>
        <w:rPr>
          <w:rFonts w:eastAsia="新細明體"/>
          <w:b/>
          <w:u w:val="single"/>
          <w:lang w:eastAsia="zh-TW"/>
        </w:rPr>
      </w:pPr>
    </w:p>
    <w:p w:rsidR="00207403" w:rsidRPr="000C41C0" w:rsidRDefault="000C41C0" w:rsidP="00207403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 w:rsidR="00CD35D1" w:rsidRPr="00603F63">
        <w:rPr>
          <w:b/>
          <w:lang w:eastAsia="ko-KR"/>
        </w:rPr>
        <w:t xml:space="preserve"> </w:t>
      </w:r>
      <w:r w:rsidR="00CD35D1">
        <w:rPr>
          <w:rFonts w:eastAsiaTheme="minorEastAsia"/>
          <w:lang w:val="en-GB" w:eastAsia="zh-TW"/>
        </w:rPr>
        <w:t xml:space="preserve">For small </w:t>
      </w:r>
      <w:bookmarkStart w:id="7" w:name="_GoBack"/>
      <w:bookmarkEnd w:id="7"/>
      <w:r w:rsidR="00CD35D1">
        <w:rPr>
          <w:rFonts w:eastAsiaTheme="minorEastAsia"/>
          <w:lang w:val="en-GB" w:eastAsia="zh-TW"/>
        </w:rPr>
        <w:t>CBS of BG2, the proposed Kb selection should be adopted.</w:t>
      </w:r>
    </w:p>
    <w:p w:rsidR="00861D5B" w:rsidRDefault="00861D5B" w:rsidP="00861D5B">
      <w:pPr>
        <w:pStyle w:val="2"/>
        <w:rPr>
          <w:lang w:eastAsia="zh-TW"/>
        </w:rPr>
      </w:pPr>
      <w:r>
        <w:rPr>
          <w:lang w:eastAsia="zh-TW"/>
        </w:rPr>
        <w:t>Performance</w:t>
      </w:r>
    </w:p>
    <w:p w:rsidR="000C41C0" w:rsidRPr="00FF0C06" w:rsidRDefault="000C41C0" w:rsidP="000C41C0">
      <w:pPr>
        <w:rPr>
          <w:lang w:val="en-GB" w:eastAsia="zh-TW"/>
        </w:rPr>
      </w:pPr>
      <w:r>
        <w:rPr>
          <w:rFonts w:eastAsiaTheme="minorEastAsia"/>
          <w:lang w:val="en-GB" w:eastAsia="zh-TW"/>
        </w:rPr>
        <w:t>Performance will be updated latter.</w:t>
      </w:r>
    </w:p>
    <w:p w:rsidR="008564E8" w:rsidRPr="00F66D76" w:rsidRDefault="008564E8" w:rsidP="008564E8">
      <w:pPr>
        <w:pStyle w:val="1"/>
        <w:spacing w:before="0" w:after="0"/>
      </w:pPr>
      <w:r>
        <w:rPr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AF273C" w:rsidRDefault="00AF273C" w:rsidP="00AF273C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1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>CBSs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better performance, larger coding gain and lower latency.</w:t>
      </w:r>
    </w:p>
    <w:p w:rsidR="00AF273C" w:rsidRDefault="00AF273C" w:rsidP="00AF273C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medium </w:t>
      </w:r>
      <w:r>
        <w:rPr>
          <w:rFonts w:eastAsiaTheme="minorEastAsia"/>
          <w:lang w:eastAsia="zh-TW"/>
        </w:rPr>
        <w:t>CBSs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larger coding gain and lower latency.</w:t>
      </w:r>
    </w:p>
    <w:p w:rsidR="00AF273C" w:rsidRPr="00AF273C" w:rsidRDefault="00AF273C" w:rsidP="00AF273C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For small CBS of BG2, the </w:t>
      </w:r>
      <w:r w:rsidR="00CD35D1">
        <w:rPr>
          <w:rFonts w:eastAsiaTheme="minorEastAsia"/>
          <w:lang w:val="en-GB" w:eastAsia="zh-TW"/>
        </w:rPr>
        <w:t xml:space="preserve">proposed </w:t>
      </w:r>
      <w:r>
        <w:rPr>
          <w:rFonts w:eastAsiaTheme="minorEastAsia"/>
          <w:lang w:val="en-GB" w:eastAsia="zh-TW"/>
        </w:rPr>
        <w:t xml:space="preserve">Kb </w:t>
      </w:r>
      <w:r w:rsidR="00CD35D1">
        <w:rPr>
          <w:rFonts w:eastAsiaTheme="minorEastAsia"/>
          <w:lang w:val="en-GB" w:eastAsia="zh-TW"/>
        </w:rPr>
        <w:t>selection should be adopted.</w:t>
      </w:r>
    </w:p>
    <w:p w:rsidR="006A176D" w:rsidRPr="004D5BB8" w:rsidRDefault="00E523F3" w:rsidP="004D5BB8">
      <w:pPr>
        <w:pStyle w:val="1"/>
        <w:rPr>
          <w:lang w:val="en-US"/>
        </w:rPr>
      </w:pPr>
      <w:r w:rsidRPr="0051684D">
        <w:rPr>
          <w:lang w:val="en-US"/>
        </w:rPr>
        <w:t>References</w:t>
      </w:r>
    </w:p>
    <w:sectPr w:rsidR="006A176D" w:rsidRPr="004D5BB8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062" w:rsidRDefault="007A3062">
      <w:r>
        <w:separator/>
      </w:r>
    </w:p>
  </w:endnote>
  <w:endnote w:type="continuationSeparator" w:id="0">
    <w:p w:rsidR="007A3062" w:rsidRDefault="007A3062">
      <w:r>
        <w:continuationSeparator/>
      </w:r>
    </w:p>
  </w:endnote>
  <w:endnote w:type="continuationNotice" w:id="1">
    <w:p w:rsidR="007A3062" w:rsidRDefault="007A3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50" w:rsidRDefault="009D6507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30F5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30F50" w:rsidRDefault="00A30F50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50" w:rsidRDefault="009D6507" w:rsidP="00450D3B">
    <w:pPr>
      <w:pStyle w:val="a9"/>
      <w:ind w:right="360"/>
    </w:pPr>
    <w:r>
      <w:rPr>
        <w:rStyle w:val="ae"/>
      </w:rPr>
      <w:fldChar w:fldCharType="begin"/>
    </w:r>
    <w:r w:rsidR="00A30F50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D35D1">
      <w:rPr>
        <w:rStyle w:val="ae"/>
      </w:rPr>
      <w:t>5</w:t>
    </w:r>
    <w:r>
      <w:rPr>
        <w:rStyle w:val="ae"/>
      </w:rPr>
      <w:fldChar w:fldCharType="end"/>
    </w:r>
    <w:r w:rsidR="00A30F50">
      <w:rPr>
        <w:rStyle w:val="ae"/>
      </w:rPr>
      <w:t>/</w:t>
    </w:r>
    <w:r>
      <w:rPr>
        <w:rStyle w:val="ae"/>
      </w:rPr>
      <w:fldChar w:fldCharType="begin"/>
    </w:r>
    <w:r w:rsidR="00A30F50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D35D1">
      <w:rPr>
        <w:rStyle w:val="ae"/>
      </w:rPr>
      <w:t>6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062" w:rsidRDefault="007A3062">
      <w:r>
        <w:separator/>
      </w:r>
    </w:p>
  </w:footnote>
  <w:footnote w:type="continuationSeparator" w:id="0">
    <w:p w:rsidR="007A3062" w:rsidRDefault="007A3062">
      <w:r>
        <w:continuationSeparator/>
      </w:r>
    </w:p>
  </w:footnote>
  <w:footnote w:type="continuationNotice" w:id="1">
    <w:p w:rsidR="007A3062" w:rsidRDefault="007A306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50" w:rsidRDefault="00A30F50">
    <w:r>
      <w:t xml:space="preserve">Page </w:t>
    </w:r>
    <w:r w:rsidR="009D6507">
      <w:fldChar w:fldCharType="begin"/>
    </w:r>
    <w:r>
      <w:instrText>PAGE</w:instrText>
    </w:r>
    <w:r w:rsidR="009D6507">
      <w:fldChar w:fldCharType="separate"/>
    </w:r>
    <w:r>
      <w:rPr>
        <w:noProof/>
      </w:rPr>
      <w:t>1</w:t>
    </w:r>
    <w:r w:rsidR="009D6507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5C6F09"/>
    <w:multiLevelType w:val="multilevel"/>
    <w:tmpl w:val="69AA3CA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8706BF"/>
    <w:multiLevelType w:val="multilevel"/>
    <w:tmpl w:val="1A3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2F3"/>
    <w:multiLevelType w:val="multilevel"/>
    <w:tmpl w:val="E5C0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8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5"/>
  </w:num>
  <w:num w:numId="10">
    <w:abstractNumId w:val="17"/>
  </w:num>
  <w:num w:numId="11">
    <w:abstractNumId w:val="19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8"/>
  </w:num>
  <w:num w:numId="17">
    <w:abstractNumId w:val="3"/>
  </w:num>
  <w:num w:numId="18">
    <w:abstractNumId w:val="16"/>
  </w:num>
  <w:num w:numId="19">
    <w:abstractNumId w:val="14"/>
  </w:num>
  <w:num w:numId="20">
    <w:abstractNumId w:val="5"/>
  </w:num>
  <w:num w:numId="21">
    <w:abstractNumId w:val="2"/>
  </w:num>
  <w:num w:numId="2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blu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B7D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1C0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0F1C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A4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484B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C9F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596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AF5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20F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4F2"/>
    <w:rsid w:val="003C7855"/>
    <w:rsid w:val="003D0240"/>
    <w:rsid w:val="003D04C1"/>
    <w:rsid w:val="003D06A7"/>
    <w:rsid w:val="003D0868"/>
    <w:rsid w:val="003D09DA"/>
    <w:rsid w:val="003D0D75"/>
    <w:rsid w:val="003D136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9AF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B7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2829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77C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B8"/>
    <w:rsid w:val="004D5F02"/>
    <w:rsid w:val="004D602D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76D"/>
    <w:rsid w:val="005C3B57"/>
    <w:rsid w:val="005C4042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76D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062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2FBA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6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108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FFE"/>
    <w:rsid w:val="00AF1414"/>
    <w:rsid w:val="00AF15C3"/>
    <w:rsid w:val="00AF19CD"/>
    <w:rsid w:val="00AF2283"/>
    <w:rsid w:val="00AF25F3"/>
    <w:rsid w:val="00AF273C"/>
    <w:rsid w:val="00AF28B0"/>
    <w:rsid w:val="00AF2DED"/>
    <w:rsid w:val="00AF3560"/>
    <w:rsid w:val="00AF37AD"/>
    <w:rsid w:val="00AF3AF0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522"/>
    <w:rsid w:val="00B926E0"/>
    <w:rsid w:val="00B92AD4"/>
    <w:rsid w:val="00B92BF1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20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D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584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67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1B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7AD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04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1DB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90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3DC5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2D7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4B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D9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."/>
  <w:listSeparator w:val=","/>
  <w15:docId w15:val="{6C6C0A1C-350F-472A-8F0B-1B8B5672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184F51"/>
    <w:rPr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sz w:val="22"/>
      <w:lang w:val="en-GB" w:eastAsia="en-US"/>
    </w:r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3">
    <w:name w:val="List Number"/>
    <w:basedOn w:val="a4"/>
    <w:rsid w:val="00A63872"/>
  </w:style>
  <w:style w:type="paragraph" w:styleId="a4">
    <w:name w:val="List"/>
    <w:basedOn w:val="a"/>
    <w:rsid w:val="00A63872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8"/>
    <w:rsid w:val="00A63872"/>
    <w:pPr>
      <w:ind w:left="851"/>
    </w:pPr>
  </w:style>
  <w:style w:type="paragraph" w:styleId="a8">
    <w:name w:val="List Bullet"/>
    <w:basedOn w:val="a4"/>
    <w:rsid w:val="00A63872"/>
  </w:style>
  <w:style w:type="paragraph" w:styleId="32">
    <w:name w:val="List Bullet 3"/>
    <w:basedOn w:val="24"/>
    <w:rsid w:val="00A63872"/>
    <w:pPr>
      <w:ind w:left="1135"/>
    </w:pPr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4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4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5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FE0D40"/>
    <w:rPr>
      <w:i/>
    </w:rPr>
  </w:style>
  <w:style w:type="paragraph" w:styleId="aa">
    <w:name w:val="Document Map"/>
    <w:basedOn w:val="a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a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FE0D40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styleId="afa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Subtle Emphasis"/>
    <w:basedOn w:val="a0"/>
    <w:uiPriority w:val="19"/>
    <w:qFormat/>
    <w:rsid w:val="00072BFD"/>
    <w:rPr>
      <w:i/>
      <w:iCs/>
      <w:color w:val="808080" w:themeColor="text1" w:themeTint="7F"/>
    </w:rPr>
  </w:style>
  <w:style w:type="character" w:styleId="afc">
    <w:name w:val="Emphasis"/>
    <w:basedOn w:val="a0"/>
    <w:qFormat/>
    <w:rsid w:val="00041371"/>
    <w:rPr>
      <w:i/>
      <w:iCs/>
    </w:rPr>
  </w:style>
  <w:style w:type="character" w:styleId="afd">
    <w:name w:val="FollowedHyperlink"/>
    <w:basedOn w:val="a0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a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-2">
    <w:name w:val="Light Shading Accent 2"/>
    <w:basedOn w:val="a1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20">
    <w:name w:val="Light List Accent 2"/>
    <w:basedOn w:val="a1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0">
    <w:name w:val="純表格 11"/>
    <w:basedOn w:val="a1"/>
    <w:uiPriority w:val="41"/>
    <w:rsid w:val="00D94B7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純表格 51"/>
    <w:basedOn w:val="a1"/>
    <w:uiPriority w:val="45"/>
    <w:rsid w:val="00D94B7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0">
    <w:name w:val="純表格 41"/>
    <w:basedOn w:val="a1"/>
    <w:uiPriority w:val="44"/>
    <w:rsid w:val="00D94B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純表格 31"/>
    <w:basedOn w:val="a1"/>
    <w:uiPriority w:val="43"/>
    <w:rsid w:val="00D94B7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1">
    <w:name w:val="格線表格 1 淺色1"/>
    <w:basedOn w:val="a1"/>
    <w:uiPriority w:val="46"/>
    <w:rsid w:val="00D94B7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a1"/>
    <w:uiPriority w:val="46"/>
    <w:rsid w:val="00D94B70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a1"/>
    <w:uiPriority w:val="46"/>
    <w:rsid w:val="00D94B70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a1"/>
    <w:uiPriority w:val="46"/>
    <w:rsid w:val="00D94B7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a1"/>
    <w:uiPriority w:val="46"/>
    <w:rsid w:val="00D94B7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7E8B6C-F95E-47F9-A27A-B424A543B8EB}"/>
</file>

<file path=customXml/itemProps2.xml><?xml version="1.0" encoding="utf-8"?>
<ds:datastoreItem xmlns:ds="http://schemas.openxmlformats.org/officeDocument/2006/customXml" ds:itemID="{DE437376-A7B6-47B7-A9FE-9D6C62534131}"/>
</file>

<file path=customXml/itemProps3.xml><?xml version="1.0" encoding="utf-8"?>
<ds:datastoreItem xmlns:ds="http://schemas.openxmlformats.org/officeDocument/2006/customXml" ds:itemID="{D2573277-26D7-415B-BF98-599D378900B1}"/>
</file>

<file path=customXml/itemProps4.xml><?xml version="1.0" encoding="utf-8"?>
<ds:datastoreItem xmlns:ds="http://schemas.openxmlformats.org/officeDocument/2006/customXml" ds:itemID="{5BB09576-2307-4728-ACC6-FA5C8D68DEEE}"/>
</file>

<file path=customXml/itemProps5.xml><?xml version="1.0" encoding="utf-8"?>
<ds:datastoreItem xmlns:ds="http://schemas.openxmlformats.org/officeDocument/2006/customXml" ds:itemID="{B331D6CD-1EC4-4BAA-A137-3647D69213F2}"/>
</file>

<file path=customXml/itemProps6.xml><?xml version="1.0" encoding="utf-8"?>
<ds:datastoreItem xmlns:ds="http://schemas.openxmlformats.org/officeDocument/2006/customXml" ds:itemID="{84E2AD0F-E872-421F-97E8-BB67A74599B8}"/>
</file>

<file path=customXml/itemProps7.xml><?xml version="1.0" encoding="utf-8"?>
<ds:datastoreItem xmlns:ds="http://schemas.openxmlformats.org/officeDocument/2006/customXml" ds:itemID="{9C2FF60E-EDDE-47F2-966E-A40547D413B7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1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WeiJen Chen (陳威任)</cp:lastModifiedBy>
  <cp:revision>58</cp:revision>
  <cp:lastPrinted>2016-11-09T12:39:00Z</cp:lastPrinted>
  <dcterms:created xsi:type="dcterms:W3CDTF">2017-05-05T17:27:00Z</dcterms:created>
  <dcterms:modified xsi:type="dcterms:W3CDTF">2017-06-20T03:00:00Z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